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教师进修学校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1、负责组织指导基础教学研究、评价；</w:t>
      </w:r>
    </w:p>
    <w:p>
      <w:pPr>
        <w:ind w:firstLine="320" w:firstLineChars="100"/>
        <w:rPr>
          <w:rFonts w:hint="eastAsia" w:ascii="仿宋" w:hAnsi="仿宋" w:eastAsia="仿宋"/>
          <w:sz w:val="32"/>
          <w:lang w:val="en-US" w:eastAsia="zh-CN"/>
        </w:rPr>
      </w:pPr>
      <w:r>
        <w:rPr>
          <w:rFonts w:hint="eastAsia" w:ascii="仿宋" w:hAnsi="仿宋" w:eastAsia="仿宋"/>
          <w:sz w:val="32"/>
          <w:lang w:val="en-US" w:eastAsia="zh-CN"/>
        </w:rPr>
        <w:t xml:space="preserve">  2、开展中小学（幼儿园）教师、校（园）长培训；</w:t>
      </w:r>
    </w:p>
    <w:p>
      <w:pPr>
        <w:ind w:firstLine="640" w:firstLineChars="200"/>
        <w:rPr>
          <w:rFonts w:hint="default" w:ascii="仿宋" w:hAnsi="仿宋" w:eastAsia="仿宋"/>
          <w:sz w:val="32"/>
          <w:lang w:val="en-US" w:eastAsia="zh-CN"/>
        </w:rPr>
      </w:pPr>
      <w:r>
        <w:rPr>
          <w:rFonts w:hint="eastAsia" w:ascii="仿宋" w:hAnsi="仿宋" w:eastAsia="仿宋"/>
          <w:sz w:val="32"/>
          <w:lang w:val="en-US" w:eastAsia="zh-CN"/>
        </w:rPr>
        <w:t>3、指导中小学（幼儿园）教学活动，推进教育教学改革。</w:t>
      </w:r>
    </w:p>
    <w:p>
      <w:pPr>
        <w:rPr>
          <w:sz w:val="32"/>
          <w:szCs w:val="32"/>
        </w:rPr>
      </w:pPr>
      <w:r>
        <w:rPr>
          <w:sz w:val="32"/>
          <w:szCs w:val="32"/>
        </w:rPr>
        <w:t xml:space="preserve">    </w:t>
      </w:r>
      <w:r>
        <w:rPr>
          <w:rFonts w:hint="eastAsia"/>
          <w:sz w:val="32"/>
          <w:szCs w:val="32"/>
        </w:rPr>
        <w:t>二、机构设置</w:t>
      </w:r>
      <w:r>
        <w:rPr>
          <w:rFonts w:hint="eastAsia"/>
          <w:sz w:val="32"/>
          <w:szCs w:val="32"/>
          <w:lang w:eastAsia="zh-CN"/>
        </w:rPr>
        <w:t>及部门决算单位构成</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sz w:val="32"/>
          <w:szCs w:val="32"/>
          <w:lang w:eastAsia="zh-CN"/>
        </w:rPr>
        <w:t>教师进修学校</w:t>
      </w:r>
      <w:r>
        <w:rPr>
          <w:rFonts w:hint="eastAsia"/>
          <w:sz w:val="32"/>
          <w:szCs w:val="32"/>
        </w:rPr>
        <w:t>内设</w:t>
      </w:r>
      <w:r>
        <w:rPr>
          <w:rFonts w:hint="eastAsia"/>
          <w:sz w:val="32"/>
          <w:szCs w:val="32"/>
          <w:lang w:val="en-US" w:eastAsia="zh-CN"/>
        </w:rPr>
        <w:t>0</w:t>
      </w:r>
      <w:r>
        <w:rPr>
          <w:rFonts w:hint="eastAsia"/>
          <w:sz w:val="32"/>
          <w:szCs w:val="32"/>
        </w:rPr>
        <w:t>个机构</w:t>
      </w:r>
      <w:r>
        <w:rPr>
          <w:rFonts w:hint="eastAsia"/>
          <w:sz w:val="32"/>
          <w:szCs w:val="32"/>
          <w:lang w:eastAsia="zh-CN"/>
        </w:rPr>
        <w:t>。</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721.86</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721.86</w:t>
      </w:r>
      <w:r>
        <w:rPr>
          <w:rFonts w:hint="eastAsia" w:ascii="宋体"/>
          <w:sz w:val="32"/>
          <w:szCs w:val="32"/>
        </w:rPr>
        <w:t>万元，其中：本年收入</w:t>
      </w:r>
      <w:r>
        <w:rPr>
          <w:rFonts w:hint="eastAsia" w:ascii="宋体"/>
          <w:sz w:val="32"/>
          <w:szCs w:val="32"/>
          <w:lang w:val="en-US" w:eastAsia="zh-CN"/>
        </w:rPr>
        <w:t>721.86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721.86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721.86</w:t>
      </w:r>
      <w:r>
        <w:rPr>
          <w:rFonts w:hint="eastAsia" w:ascii="宋体"/>
          <w:sz w:val="32"/>
          <w:szCs w:val="32"/>
        </w:rPr>
        <w:t>万元，其中：基本支出</w:t>
      </w:r>
      <w:r>
        <w:rPr>
          <w:rFonts w:hint="eastAsia" w:ascii="宋体"/>
          <w:sz w:val="32"/>
          <w:szCs w:val="32"/>
          <w:lang w:val="en-US" w:eastAsia="zh-CN"/>
        </w:rPr>
        <w:t>721.86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721.86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721.86</w:t>
      </w:r>
      <w:r>
        <w:rPr>
          <w:rFonts w:hint="eastAsia" w:ascii="宋体"/>
          <w:sz w:val="32"/>
          <w:szCs w:val="32"/>
        </w:rPr>
        <w:t>万元，其中：一般公共预算拨款</w:t>
      </w:r>
      <w:r>
        <w:rPr>
          <w:rFonts w:hint="eastAsia" w:ascii="宋体"/>
          <w:sz w:val="32"/>
          <w:szCs w:val="32"/>
          <w:lang w:val="en-US" w:eastAsia="zh-CN"/>
        </w:rPr>
        <w:t>721.86</w:t>
      </w:r>
      <w:r>
        <w:rPr>
          <w:rFonts w:hint="eastAsia" w:ascii="宋体"/>
          <w:sz w:val="32"/>
          <w:szCs w:val="32"/>
        </w:rPr>
        <w:t>万元。支出包括：（根据财政拨款收支预算表中的支出项填写，如一般公共服务支出</w:t>
      </w:r>
      <w:r>
        <w:rPr>
          <w:rFonts w:hint="eastAsia" w:ascii="宋体"/>
          <w:sz w:val="32"/>
          <w:szCs w:val="32"/>
          <w:lang w:val="en-US" w:eastAsia="zh-CN"/>
        </w:rPr>
        <w:t>481.2</w:t>
      </w:r>
      <w:r>
        <w:rPr>
          <w:rFonts w:hint="eastAsia" w:ascii="宋体"/>
          <w:sz w:val="32"/>
          <w:szCs w:val="32"/>
        </w:rPr>
        <w:t>万元，社会保障和就业支出</w:t>
      </w:r>
      <w:r>
        <w:rPr>
          <w:rFonts w:hint="eastAsia" w:ascii="宋体"/>
          <w:sz w:val="32"/>
          <w:szCs w:val="32"/>
          <w:lang w:val="en-US" w:eastAsia="zh-CN"/>
        </w:rPr>
        <w:t>103.92</w:t>
      </w:r>
      <w:r>
        <w:rPr>
          <w:rFonts w:hint="eastAsia" w:ascii="宋体"/>
          <w:sz w:val="32"/>
          <w:szCs w:val="32"/>
        </w:rPr>
        <w:t>万元</w:t>
      </w:r>
      <w:r>
        <w:rPr>
          <w:rFonts w:hint="eastAsia" w:ascii="宋体"/>
          <w:sz w:val="32"/>
          <w:szCs w:val="32"/>
          <w:lang w:eastAsia="zh-CN"/>
        </w:rPr>
        <w:t>，职业年金缴费支出</w:t>
      </w:r>
      <w:r>
        <w:rPr>
          <w:rFonts w:hint="eastAsia" w:ascii="宋体"/>
          <w:sz w:val="32"/>
          <w:szCs w:val="32"/>
          <w:lang w:val="en-US" w:eastAsia="zh-CN"/>
        </w:rPr>
        <w:t>51.96万元，退役士兵安置支出4.3万元，其他社会保障和就业支出5.57万元，卫生和健康支出28.87万元，住房保障支出46.04万元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721.86</w:t>
      </w:r>
      <w:r>
        <w:rPr>
          <w:rFonts w:hint="eastAsia" w:ascii="宋体"/>
          <w:sz w:val="32"/>
          <w:szCs w:val="32"/>
        </w:rPr>
        <w:t>万元，其中：基本支出</w:t>
      </w:r>
      <w:r>
        <w:rPr>
          <w:rFonts w:hint="eastAsia" w:ascii="宋体"/>
          <w:sz w:val="32"/>
          <w:szCs w:val="32"/>
          <w:lang w:val="en-US" w:eastAsia="zh-CN"/>
        </w:rPr>
        <w:t>721.86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721.86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721.86</w:t>
      </w:r>
      <w:r>
        <w:rPr>
          <w:rFonts w:hint="eastAsia" w:ascii="宋体"/>
          <w:sz w:val="32"/>
          <w:szCs w:val="32"/>
        </w:rPr>
        <w:t>万元，其中：人员经费</w:t>
      </w:r>
      <w:r>
        <w:rPr>
          <w:rFonts w:hint="eastAsia" w:ascii="宋体"/>
          <w:sz w:val="32"/>
          <w:szCs w:val="32"/>
          <w:lang w:val="en-US" w:eastAsia="zh-CN"/>
        </w:rPr>
        <w:t>721.86</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left="638" w:leftChars="304" w:firstLine="0" w:firstLineChars="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w:t>
      </w:r>
      <w:r>
        <w:rPr>
          <w:rFonts w:hint="eastAsia" w:ascii="宋体"/>
          <w:sz w:val="32"/>
          <w:szCs w:val="32"/>
          <w:lang w:eastAsia="zh-CN"/>
        </w:rPr>
        <w:t>长</w:t>
      </w:r>
      <w:r>
        <w:rPr>
          <w:rFonts w:hint="eastAsia" w:ascii="宋体"/>
          <w:sz w:val="32"/>
          <w:szCs w:val="32"/>
          <w:lang w:val="en-US" w:eastAsia="zh-CN"/>
        </w:rPr>
        <w:t>0</w:t>
      </w:r>
      <w:r>
        <w:rPr>
          <w:rFonts w:hint="eastAsia" w:ascii="宋体"/>
          <w:sz w:val="32"/>
          <w:szCs w:val="32"/>
        </w:rPr>
        <w:t>%。</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hint="eastAsia" w:ascii="宋体"/>
          <w:sz w:val="32"/>
          <w:szCs w:val="32"/>
          <w:lang w:val="en-US" w:eastAsia="zh-CN"/>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p>
    <w:p>
      <w:pPr>
        <w:tabs>
          <w:tab w:val="left" w:pos="710"/>
        </w:tabs>
        <w:rPr>
          <w:rFonts w:hint="eastAsia" w:ascii="宋体"/>
          <w:sz w:val="32"/>
          <w:szCs w:val="32"/>
          <w:lang w:val="en-US" w:eastAsia="zh-CN"/>
        </w:rPr>
      </w:pPr>
      <w:bookmarkStart w:id="0" w:name="_GoBack"/>
      <w:bookmarkEnd w:id="0"/>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I4M2VjODNkMmVmZGJiZjExODMyMzRlMmU5OTE0ZDkifQ=="/>
  </w:docVars>
  <w:rsids>
    <w:rsidRoot w:val="00000000"/>
    <w:rsid w:val="0A551AE6"/>
    <w:rsid w:val="0A5A0F52"/>
    <w:rsid w:val="0CDE7D2F"/>
    <w:rsid w:val="0D0A47E7"/>
    <w:rsid w:val="0D917F0B"/>
    <w:rsid w:val="11CB4E92"/>
    <w:rsid w:val="147D6BCA"/>
    <w:rsid w:val="1B8E5E2C"/>
    <w:rsid w:val="23276A9F"/>
    <w:rsid w:val="2C8E2E05"/>
    <w:rsid w:val="365814D0"/>
    <w:rsid w:val="37981C69"/>
    <w:rsid w:val="443C0F14"/>
    <w:rsid w:val="47A95DB1"/>
    <w:rsid w:val="5ED060CB"/>
    <w:rsid w:val="637E4CEA"/>
    <w:rsid w:val="65EA3A02"/>
    <w:rsid w:val="783F32CF"/>
    <w:rsid w:val="7983496D"/>
    <w:rsid w:val="7DAB274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2919</Words>
  <Characters>3123</Characters>
  <Lines>25</Lines>
  <Paragraphs>7</Paragraphs>
  <TotalTime>16</TotalTime>
  <ScaleCrop>false</ScaleCrop>
  <LinksUpToDate>false</LinksUpToDate>
  <CharactersWithSpaces>3489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2022-09-09T02:57:19Z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A99B767C3B9C4EBEA606D3CBDCC1569F</vt:lpwstr>
  </property>
</Properties>
</file>